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5AFAC2" w14:textId="77777777" w:rsidR="009D4065" w:rsidRPr="00721FB5" w:rsidRDefault="00000000">
      <w:pPr>
        <w:pStyle w:val="Heading1"/>
        <w:rPr>
          <w:sz w:val="16"/>
          <w:szCs w:val="16"/>
        </w:rPr>
      </w:pPr>
      <w:r w:rsidRPr="00721FB5">
        <w:rPr>
          <w:sz w:val="24"/>
          <w:szCs w:val="24"/>
        </w:rPr>
        <w:t>Risk Assessment – Buzzer Hire (HSE/AAIAC Style)</w:t>
      </w:r>
    </w:p>
    <w:p w14:paraId="3A529914" w14:textId="77777777" w:rsidR="009D4065" w:rsidRPr="00721FB5" w:rsidRDefault="00000000">
      <w:pPr>
        <w:pStyle w:val="Heading2"/>
        <w:rPr>
          <w:sz w:val="16"/>
          <w:szCs w:val="16"/>
        </w:rPr>
      </w:pPr>
      <w:r w:rsidRPr="00721FB5">
        <w:rPr>
          <w:sz w:val="16"/>
          <w:szCs w:val="16"/>
        </w:rPr>
        <w:t>Activity Description</w:t>
      </w:r>
    </w:p>
    <w:p w14:paraId="0DC75B60" w14:textId="77777777" w:rsidR="009D4065" w:rsidRPr="00721FB5" w:rsidRDefault="00000000">
      <w:pPr>
        <w:rPr>
          <w:sz w:val="12"/>
          <w:szCs w:val="12"/>
        </w:rPr>
      </w:pPr>
      <w:r w:rsidRPr="00721FB5">
        <w:rPr>
          <w:sz w:val="12"/>
          <w:szCs w:val="12"/>
        </w:rPr>
        <w:t>Delivery, setup, supervised operation and dismantling of an indoor archery stall using low-poundage bows and suction-cup or foam safety arrows for temporary hire at events.</w:t>
      </w:r>
    </w:p>
    <w:p w14:paraId="340933D0" w14:textId="77777777" w:rsidR="009D4065" w:rsidRPr="00721FB5" w:rsidRDefault="00000000">
      <w:pPr>
        <w:pStyle w:val="Heading2"/>
        <w:rPr>
          <w:sz w:val="16"/>
          <w:szCs w:val="16"/>
        </w:rPr>
      </w:pPr>
      <w:r w:rsidRPr="00721FB5">
        <w:rPr>
          <w:sz w:val="16"/>
          <w:szCs w:val="16"/>
        </w:rPr>
        <w:t>Persons at Risk</w:t>
      </w:r>
    </w:p>
    <w:p w14:paraId="60158668" w14:textId="77777777" w:rsidR="009D4065" w:rsidRPr="00721FB5" w:rsidRDefault="00000000">
      <w:pPr>
        <w:rPr>
          <w:sz w:val="12"/>
          <w:szCs w:val="12"/>
        </w:rPr>
      </w:pPr>
      <w:r w:rsidRPr="00721FB5">
        <w:rPr>
          <w:sz w:val="20"/>
          <w:szCs w:val="20"/>
        </w:rPr>
        <w:t>Staff, hirers, operators, participants, spectators and members of the public.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26"/>
        <w:gridCol w:w="1728"/>
        <w:gridCol w:w="1725"/>
        <w:gridCol w:w="1726"/>
        <w:gridCol w:w="1725"/>
      </w:tblGrid>
      <w:tr w:rsidR="009D4065" w:rsidRPr="00721FB5" w14:paraId="1F0861F3" w14:textId="77777777">
        <w:tc>
          <w:tcPr>
            <w:tcW w:w="1728" w:type="dxa"/>
          </w:tcPr>
          <w:p w14:paraId="34D22770" w14:textId="77777777" w:rsidR="009D4065" w:rsidRPr="00721FB5" w:rsidRDefault="00000000">
            <w:pPr>
              <w:rPr>
                <w:sz w:val="12"/>
                <w:szCs w:val="12"/>
              </w:rPr>
            </w:pPr>
            <w:r w:rsidRPr="00721FB5">
              <w:rPr>
                <w:sz w:val="12"/>
                <w:szCs w:val="12"/>
              </w:rPr>
              <w:t>Hazard</w:t>
            </w:r>
          </w:p>
        </w:tc>
        <w:tc>
          <w:tcPr>
            <w:tcW w:w="1728" w:type="dxa"/>
          </w:tcPr>
          <w:p w14:paraId="7D3FBD7D" w14:textId="77777777" w:rsidR="009D4065" w:rsidRPr="00721FB5" w:rsidRDefault="00000000">
            <w:pPr>
              <w:rPr>
                <w:sz w:val="12"/>
                <w:szCs w:val="12"/>
              </w:rPr>
            </w:pPr>
            <w:r w:rsidRPr="00721FB5">
              <w:rPr>
                <w:sz w:val="12"/>
                <w:szCs w:val="12"/>
              </w:rPr>
              <w:t>Persons at Risk</w:t>
            </w:r>
          </w:p>
        </w:tc>
        <w:tc>
          <w:tcPr>
            <w:tcW w:w="1728" w:type="dxa"/>
          </w:tcPr>
          <w:p w14:paraId="11556165" w14:textId="77777777" w:rsidR="009D4065" w:rsidRPr="00721FB5" w:rsidRDefault="00000000">
            <w:pPr>
              <w:rPr>
                <w:sz w:val="12"/>
                <w:szCs w:val="12"/>
              </w:rPr>
            </w:pPr>
            <w:r w:rsidRPr="00721FB5">
              <w:rPr>
                <w:sz w:val="12"/>
                <w:szCs w:val="12"/>
              </w:rPr>
              <w:t>Initial Risk</w:t>
            </w:r>
          </w:p>
        </w:tc>
        <w:tc>
          <w:tcPr>
            <w:tcW w:w="1728" w:type="dxa"/>
          </w:tcPr>
          <w:p w14:paraId="13861245" w14:textId="77777777" w:rsidR="009D4065" w:rsidRPr="00721FB5" w:rsidRDefault="00000000">
            <w:pPr>
              <w:rPr>
                <w:sz w:val="12"/>
                <w:szCs w:val="12"/>
              </w:rPr>
            </w:pPr>
            <w:r w:rsidRPr="00721FB5">
              <w:rPr>
                <w:sz w:val="12"/>
                <w:szCs w:val="12"/>
              </w:rPr>
              <w:t>Control Measures</w:t>
            </w:r>
          </w:p>
        </w:tc>
        <w:tc>
          <w:tcPr>
            <w:tcW w:w="1728" w:type="dxa"/>
          </w:tcPr>
          <w:p w14:paraId="1977ABD9" w14:textId="77777777" w:rsidR="009D4065" w:rsidRPr="00721FB5" w:rsidRDefault="00000000">
            <w:pPr>
              <w:rPr>
                <w:sz w:val="12"/>
                <w:szCs w:val="12"/>
              </w:rPr>
            </w:pPr>
            <w:r w:rsidRPr="00721FB5">
              <w:rPr>
                <w:sz w:val="12"/>
                <w:szCs w:val="12"/>
              </w:rPr>
              <w:t>Residual Risk</w:t>
            </w:r>
          </w:p>
        </w:tc>
      </w:tr>
      <w:tr w:rsidR="00FD626F" w:rsidRPr="00721FB5" w14:paraId="102434D8" w14:textId="77777777">
        <w:tc>
          <w:tcPr>
            <w:tcW w:w="1726" w:type="dxa"/>
            <w:vAlign w:val="center"/>
          </w:tcPr>
          <w:p w14:paraId="1FA27102" w14:textId="77777777" w:rsidR="00FD626F" w:rsidRPr="00721FB5" w:rsidRDefault="00000000">
            <w:pPr>
              <w:rPr>
                <w:sz w:val="20"/>
                <w:szCs w:val="20"/>
              </w:rPr>
            </w:pPr>
            <w:r w:rsidRPr="00721FB5">
              <w:rPr>
                <w:rFonts w:ascii="Arial" w:hAnsi="Arial"/>
                <w:sz w:val="14"/>
                <w:szCs w:val="20"/>
              </w:rPr>
              <w:t>Manual handling during setup</w:t>
            </w:r>
          </w:p>
        </w:tc>
        <w:tc>
          <w:tcPr>
            <w:tcW w:w="1728" w:type="dxa"/>
            <w:vAlign w:val="center"/>
          </w:tcPr>
          <w:p w14:paraId="35D62960" w14:textId="77777777" w:rsidR="00FD626F" w:rsidRPr="00721FB5" w:rsidRDefault="00000000">
            <w:pPr>
              <w:rPr>
                <w:sz w:val="20"/>
                <w:szCs w:val="20"/>
              </w:rPr>
            </w:pPr>
            <w:r w:rsidRPr="00721FB5">
              <w:rPr>
                <w:rFonts w:ascii="Arial" w:hAnsi="Arial"/>
                <w:sz w:val="14"/>
                <w:szCs w:val="20"/>
              </w:rPr>
              <w:t>Staff</w:t>
            </w:r>
          </w:p>
        </w:tc>
        <w:tc>
          <w:tcPr>
            <w:tcW w:w="1725" w:type="dxa"/>
            <w:vAlign w:val="center"/>
          </w:tcPr>
          <w:p w14:paraId="73FE24EF" w14:textId="77777777" w:rsidR="00FD626F" w:rsidRPr="00721FB5" w:rsidRDefault="00000000">
            <w:pPr>
              <w:rPr>
                <w:sz w:val="20"/>
                <w:szCs w:val="20"/>
              </w:rPr>
            </w:pPr>
            <w:r w:rsidRPr="00721FB5">
              <w:rPr>
                <w:rFonts w:ascii="Arial" w:hAnsi="Arial"/>
                <w:sz w:val="14"/>
                <w:szCs w:val="20"/>
              </w:rPr>
              <w:t>Medium</w:t>
            </w:r>
          </w:p>
        </w:tc>
        <w:tc>
          <w:tcPr>
            <w:tcW w:w="1726" w:type="dxa"/>
            <w:vAlign w:val="center"/>
          </w:tcPr>
          <w:p w14:paraId="77DBD597" w14:textId="77777777" w:rsidR="00FD626F" w:rsidRPr="00721FB5" w:rsidRDefault="00000000">
            <w:pPr>
              <w:rPr>
                <w:sz w:val="20"/>
                <w:szCs w:val="20"/>
              </w:rPr>
            </w:pPr>
            <w:r w:rsidRPr="00721FB5">
              <w:rPr>
                <w:rFonts w:ascii="Arial" w:hAnsi="Arial"/>
                <w:sz w:val="14"/>
                <w:szCs w:val="20"/>
              </w:rPr>
              <w:t>Use safe lifting techniques and team lifts where required; secure the unit during transport and setup.</w:t>
            </w:r>
          </w:p>
        </w:tc>
        <w:tc>
          <w:tcPr>
            <w:tcW w:w="1725" w:type="dxa"/>
            <w:vAlign w:val="center"/>
          </w:tcPr>
          <w:p w14:paraId="479DE9EE" w14:textId="77777777" w:rsidR="00FD626F" w:rsidRPr="00721FB5" w:rsidRDefault="00000000">
            <w:pPr>
              <w:rPr>
                <w:sz w:val="20"/>
                <w:szCs w:val="20"/>
              </w:rPr>
            </w:pPr>
            <w:r w:rsidRPr="00721FB5">
              <w:rPr>
                <w:rFonts w:ascii="Arial" w:hAnsi="Arial"/>
                <w:sz w:val="14"/>
                <w:szCs w:val="20"/>
              </w:rPr>
              <w:t>Low</w:t>
            </w:r>
          </w:p>
        </w:tc>
      </w:tr>
      <w:tr w:rsidR="00FD626F" w:rsidRPr="00721FB5" w14:paraId="7C66388C" w14:textId="77777777">
        <w:tc>
          <w:tcPr>
            <w:tcW w:w="1726" w:type="dxa"/>
            <w:vAlign w:val="center"/>
          </w:tcPr>
          <w:p w14:paraId="580BECBA" w14:textId="77777777" w:rsidR="00FD626F" w:rsidRPr="00721FB5" w:rsidRDefault="00000000">
            <w:pPr>
              <w:rPr>
                <w:sz w:val="20"/>
                <w:szCs w:val="20"/>
              </w:rPr>
            </w:pPr>
            <w:r w:rsidRPr="00721FB5">
              <w:rPr>
                <w:rFonts w:ascii="Arial" w:hAnsi="Arial"/>
                <w:sz w:val="14"/>
                <w:szCs w:val="20"/>
              </w:rPr>
              <w:t>Participant contact with buzzer/game unit</w:t>
            </w:r>
          </w:p>
        </w:tc>
        <w:tc>
          <w:tcPr>
            <w:tcW w:w="1728" w:type="dxa"/>
            <w:vAlign w:val="center"/>
          </w:tcPr>
          <w:p w14:paraId="5C85867E" w14:textId="77777777" w:rsidR="00FD626F" w:rsidRPr="00721FB5" w:rsidRDefault="00000000">
            <w:pPr>
              <w:rPr>
                <w:sz w:val="20"/>
                <w:szCs w:val="20"/>
              </w:rPr>
            </w:pPr>
            <w:r w:rsidRPr="00721FB5">
              <w:rPr>
                <w:rFonts w:ascii="Arial" w:hAnsi="Arial"/>
                <w:sz w:val="14"/>
                <w:szCs w:val="20"/>
              </w:rPr>
              <w:t>Participants</w:t>
            </w:r>
          </w:p>
        </w:tc>
        <w:tc>
          <w:tcPr>
            <w:tcW w:w="1725" w:type="dxa"/>
            <w:vAlign w:val="center"/>
          </w:tcPr>
          <w:p w14:paraId="09857155" w14:textId="77777777" w:rsidR="00FD626F" w:rsidRPr="00721FB5" w:rsidRDefault="00000000">
            <w:pPr>
              <w:rPr>
                <w:sz w:val="20"/>
                <w:szCs w:val="20"/>
              </w:rPr>
            </w:pPr>
            <w:r w:rsidRPr="00721FB5">
              <w:rPr>
                <w:rFonts w:ascii="Arial" w:hAnsi="Arial"/>
                <w:sz w:val="14"/>
                <w:szCs w:val="20"/>
              </w:rPr>
              <w:t>Medium</w:t>
            </w:r>
          </w:p>
        </w:tc>
        <w:tc>
          <w:tcPr>
            <w:tcW w:w="1726" w:type="dxa"/>
            <w:vAlign w:val="center"/>
          </w:tcPr>
          <w:p w14:paraId="5F599063" w14:textId="77777777" w:rsidR="00FD626F" w:rsidRPr="00721FB5" w:rsidRDefault="00000000">
            <w:pPr>
              <w:rPr>
                <w:sz w:val="20"/>
                <w:szCs w:val="20"/>
              </w:rPr>
            </w:pPr>
            <w:r w:rsidRPr="00721FB5">
              <w:rPr>
                <w:rFonts w:ascii="Arial" w:hAnsi="Arial"/>
                <w:sz w:val="14"/>
                <w:szCs w:val="20"/>
              </w:rPr>
              <w:t>Use the buzzer only as designed; provide clear instructions; prohibit climbing, leaning or striking the unit; supervise use.</w:t>
            </w:r>
          </w:p>
        </w:tc>
        <w:tc>
          <w:tcPr>
            <w:tcW w:w="1725" w:type="dxa"/>
            <w:vAlign w:val="center"/>
          </w:tcPr>
          <w:p w14:paraId="0A04FCE3" w14:textId="77777777" w:rsidR="00FD626F" w:rsidRPr="00721FB5" w:rsidRDefault="00000000">
            <w:pPr>
              <w:rPr>
                <w:sz w:val="20"/>
                <w:szCs w:val="20"/>
              </w:rPr>
            </w:pPr>
            <w:r w:rsidRPr="00721FB5">
              <w:rPr>
                <w:rFonts w:ascii="Arial" w:hAnsi="Arial"/>
                <w:sz w:val="14"/>
                <w:szCs w:val="20"/>
              </w:rPr>
              <w:t>Low</w:t>
            </w:r>
          </w:p>
        </w:tc>
      </w:tr>
      <w:tr w:rsidR="00FD626F" w:rsidRPr="00721FB5" w14:paraId="2BBDAC02" w14:textId="77777777">
        <w:tc>
          <w:tcPr>
            <w:tcW w:w="1726" w:type="dxa"/>
            <w:vAlign w:val="center"/>
          </w:tcPr>
          <w:p w14:paraId="789459E1" w14:textId="77777777" w:rsidR="00FD626F" w:rsidRPr="00721FB5" w:rsidRDefault="00000000">
            <w:pPr>
              <w:rPr>
                <w:sz w:val="20"/>
                <w:szCs w:val="20"/>
              </w:rPr>
            </w:pPr>
            <w:r w:rsidRPr="00721FB5">
              <w:rPr>
                <w:rFonts w:ascii="Arial" w:hAnsi="Arial"/>
                <w:sz w:val="14"/>
                <w:szCs w:val="20"/>
              </w:rPr>
              <w:t>Finger or hand trapping around controls</w:t>
            </w:r>
          </w:p>
        </w:tc>
        <w:tc>
          <w:tcPr>
            <w:tcW w:w="1728" w:type="dxa"/>
            <w:vAlign w:val="center"/>
          </w:tcPr>
          <w:p w14:paraId="6E48F2DD" w14:textId="77777777" w:rsidR="00FD626F" w:rsidRPr="00721FB5" w:rsidRDefault="00000000">
            <w:pPr>
              <w:rPr>
                <w:sz w:val="20"/>
                <w:szCs w:val="20"/>
              </w:rPr>
            </w:pPr>
            <w:r w:rsidRPr="00721FB5">
              <w:rPr>
                <w:rFonts w:ascii="Arial" w:hAnsi="Arial"/>
                <w:sz w:val="14"/>
                <w:szCs w:val="20"/>
              </w:rPr>
              <w:t>Participants</w:t>
            </w:r>
          </w:p>
        </w:tc>
        <w:tc>
          <w:tcPr>
            <w:tcW w:w="1725" w:type="dxa"/>
            <w:vAlign w:val="center"/>
          </w:tcPr>
          <w:p w14:paraId="7F99F84D" w14:textId="77777777" w:rsidR="00FD626F" w:rsidRPr="00721FB5" w:rsidRDefault="00000000">
            <w:pPr>
              <w:rPr>
                <w:sz w:val="20"/>
                <w:szCs w:val="20"/>
              </w:rPr>
            </w:pPr>
            <w:r w:rsidRPr="00721FB5">
              <w:rPr>
                <w:rFonts w:ascii="Arial" w:hAnsi="Arial"/>
                <w:sz w:val="14"/>
                <w:szCs w:val="20"/>
              </w:rPr>
              <w:t>Medium</w:t>
            </w:r>
          </w:p>
        </w:tc>
        <w:tc>
          <w:tcPr>
            <w:tcW w:w="1726" w:type="dxa"/>
            <w:vAlign w:val="center"/>
          </w:tcPr>
          <w:p w14:paraId="50D79117" w14:textId="77777777" w:rsidR="00FD626F" w:rsidRPr="00721FB5" w:rsidRDefault="00000000">
            <w:pPr>
              <w:rPr>
                <w:sz w:val="20"/>
                <w:szCs w:val="20"/>
              </w:rPr>
            </w:pPr>
            <w:r w:rsidRPr="00721FB5">
              <w:rPr>
                <w:rFonts w:ascii="Arial" w:hAnsi="Arial"/>
                <w:sz w:val="14"/>
                <w:szCs w:val="20"/>
              </w:rPr>
              <w:t>Keep fingers clear of gaps and edges; do not interfere with internal or moving components; inspect the control before use.</w:t>
            </w:r>
          </w:p>
        </w:tc>
        <w:tc>
          <w:tcPr>
            <w:tcW w:w="1725" w:type="dxa"/>
            <w:vAlign w:val="center"/>
          </w:tcPr>
          <w:p w14:paraId="78E60794" w14:textId="77777777" w:rsidR="00FD626F" w:rsidRPr="00721FB5" w:rsidRDefault="00000000">
            <w:pPr>
              <w:rPr>
                <w:sz w:val="20"/>
                <w:szCs w:val="20"/>
              </w:rPr>
            </w:pPr>
            <w:r w:rsidRPr="00721FB5">
              <w:rPr>
                <w:rFonts w:ascii="Arial" w:hAnsi="Arial"/>
                <w:sz w:val="14"/>
                <w:szCs w:val="20"/>
              </w:rPr>
              <w:t>Low</w:t>
            </w:r>
          </w:p>
        </w:tc>
      </w:tr>
      <w:tr w:rsidR="00FD626F" w:rsidRPr="00721FB5" w14:paraId="3442438F" w14:textId="77777777">
        <w:tc>
          <w:tcPr>
            <w:tcW w:w="1726" w:type="dxa"/>
            <w:vAlign w:val="center"/>
          </w:tcPr>
          <w:p w14:paraId="267C8A4A" w14:textId="77777777" w:rsidR="00FD626F" w:rsidRPr="00721FB5" w:rsidRDefault="00000000">
            <w:pPr>
              <w:rPr>
                <w:sz w:val="20"/>
                <w:szCs w:val="20"/>
              </w:rPr>
            </w:pPr>
            <w:r w:rsidRPr="00721FB5">
              <w:rPr>
                <w:rFonts w:ascii="Arial" w:hAnsi="Arial"/>
                <w:sz w:val="14"/>
                <w:szCs w:val="20"/>
              </w:rPr>
              <w:t>Electrical equipment / cable hazard</w:t>
            </w:r>
          </w:p>
        </w:tc>
        <w:tc>
          <w:tcPr>
            <w:tcW w:w="1728" w:type="dxa"/>
            <w:vAlign w:val="center"/>
          </w:tcPr>
          <w:p w14:paraId="12D21041" w14:textId="77777777" w:rsidR="00FD626F" w:rsidRPr="00721FB5" w:rsidRDefault="00000000">
            <w:pPr>
              <w:rPr>
                <w:sz w:val="20"/>
                <w:szCs w:val="20"/>
              </w:rPr>
            </w:pPr>
            <w:r w:rsidRPr="00721FB5">
              <w:rPr>
                <w:rFonts w:ascii="Arial" w:hAnsi="Arial"/>
                <w:sz w:val="14"/>
                <w:szCs w:val="20"/>
              </w:rPr>
              <w:t>Participants/Staff</w:t>
            </w:r>
          </w:p>
        </w:tc>
        <w:tc>
          <w:tcPr>
            <w:tcW w:w="1725" w:type="dxa"/>
            <w:vAlign w:val="center"/>
          </w:tcPr>
          <w:p w14:paraId="1FC63926" w14:textId="77777777" w:rsidR="00FD626F" w:rsidRPr="00721FB5" w:rsidRDefault="00000000">
            <w:pPr>
              <w:rPr>
                <w:sz w:val="20"/>
                <w:szCs w:val="20"/>
              </w:rPr>
            </w:pPr>
            <w:r w:rsidRPr="00721FB5">
              <w:rPr>
                <w:rFonts w:ascii="Arial" w:hAnsi="Arial"/>
                <w:sz w:val="14"/>
                <w:szCs w:val="20"/>
              </w:rPr>
              <w:t>Medium</w:t>
            </w:r>
          </w:p>
        </w:tc>
        <w:tc>
          <w:tcPr>
            <w:tcW w:w="1726" w:type="dxa"/>
            <w:vAlign w:val="center"/>
          </w:tcPr>
          <w:p w14:paraId="128B2EBD" w14:textId="77777777" w:rsidR="00FD626F" w:rsidRPr="00721FB5" w:rsidRDefault="00000000">
            <w:pPr>
              <w:rPr>
                <w:sz w:val="20"/>
                <w:szCs w:val="20"/>
              </w:rPr>
            </w:pPr>
            <w:r w:rsidRPr="00721FB5">
              <w:rPr>
                <w:rFonts w:ascii="Arial" w:hAnsi="Arial"/>
                <w:sz w:val="14"/>
                <w:szCs w:val="20"/>
              </w:rPr>
              <w:t>Inspect power supply, plugs and cables before use; route cables safely away from walkways; isolate defective equipment.</w:t>
            </w:r>
          </w:p>
        </w:tc>
        <w:tc>
          <w:tcPr>
            <w:tcW w:w="1725" w:type="dxa"/>
            <w:vAlign w:val="center"/>
          </w:tcPr>
          <w:p w14:paraId="008CCA87" w14:textId="77777777" w:rsidR="00FD626F" w:rsidRPr="00721FB5" w:rsidRDefault="00000000">
            <w:pPr>
              <w:rPr>
                <w:sz w:val="20"/>
                <w:szCs w:val="20"/>
              </w:rPr>
            </w:pPr>
            <w:r w:rsidRPr="00721FB5">
              <w:rPr>
                <w:rFonts w:ascii="Arial" w:hAnsi="Arial"/>
                <w:sz w:val="14"/>
                <w:szCs w:val="20"/>
              </w:rPr>
              <w:t>Low</w:t>
            </w:r>
          </w:p>
        </w:tc>
      </w:tr>
      <w:tr w:rsidR="00FD626F" w:rsidRPr="00721FB5" w14:paraId="7529CFA5" w14:textId="77777777">
        <w:tc>
          <w:tcPr>
            <w:tcW w:w="1726" w:type="dxa"/>
            <w:vAlign w:val="center"/>
          </w:tcPr>
          <w:p w14:paraId="6D26865C" w14:textId="77777777" w:rsidR="00FD626F" w:rsidRPr="00721FB5" w:rsidRDefault="00000000">
            <w:pPr>
              <w:rPr>
                <w:sz w:val="20"/>
                <w:szCs w:val="20"/>
              </w:rPr>
            </w:pPr>
            <w:r w:rsidRPr="00721FB5">
              <w:rPr>
                <w:rFonts w:ascii="Arial" w:hAnsi="Arial"/>
                <w:sz w:val="14"/>
                <w:szCs w:val="20"/>
              </w:rPr>
              <w:t>Trips around equipment and cables</w:t>
            </w:r>
          </w:p>
        </w:tc>
        <w:tc>
          <w:tcPr>
            <w:tcW w:w="1728" w:type="dxa"/>
            <w:vAlign w:val="center"/>
          </w:tcPr>
          <w:p w14:paraId="79FD72B7" w14:textId="77777777" w:rsidR="00FD626F" w:rsidRPr="00721FB5" w:rsidRDefault="00000000">
            <w:pPr>
              <w:rPr>
                <w:sz w:val="20"/>
                <w:szCs w:val="20"/>
              </w:rPr>
            </w:pPr>
            <w:r w:rsidRPr="00721FB5">
              <w:rPr>
                <w:rFonts w:ascii="Arial" w:hAnsi="Arial"/>
                <w:sz w:val="14"/>
                <w:szCs w:val="20"/>
              </w:rPr>
              <w:t>All</w:t>
            </w:r>
          </w:p>
        </w:tc>
        <w:tc>
          <w:tcPr>
            <w:tcW w:w="1725" w:type="dxa"/>
            <w:vAlign w:val="center"/>
          </w:tcPr>
          <w:p w14:paraId="0B26BF4F" w14:textId="77777777" w:rsidR="00FD626F" w:rsidRPr="00721FB5" w:rsidRDefault="00000000">
            <w:pPr>
              <w:rPr>
                <w:sz w:val="20"/>
                <w:szCs w:val="20"/>
              </w:rPr>
            </w:pPr>
            <w:r w:rsidRPr="00721FB5">
              <w:rPr>
                <w:rFonts w:ascii="Arial" w:hAnsi="Arial"/>
                <w:sz w:val="14"/>
                <w:szCs w:val="20"/>
              </w:rPr>
              <w:t>Medium</w:t>
            </w:r>
          </w:p>
        </w:tc>
        <w:tc>
          <w:tcPr>
            <w:tcW w:w="1726" w:type="dxa"/>
            <w:vAlign w:val="center"/>
          </w:tcPr>
          <w:p w14:paraId="6885F1AB" w14:textId="77777777" w:rsidR="00FD626F" w:rsidRPr="00721FB5" w:rsidRDefault="00000000">
            <w:pPr>
              <w:rPr>
                <w:sz w:val="20"/>
                <w:szCs w:val="20"/>
              </w:rPr>
            </w:pPr>
            <w:r w:rsidRPr="00721FB5">
              <w:rPr>
                <w:rFonts w:ascii="Arial" w:hAnsi="Arial"/>
                <w:sz w:val="14"/>
                <w:szCs w:val="20"/>
              </w:rPr>
              <w:t>Keep the floor clear of cables, bags and other equipment; route cables away from pedestrian routes and maintain good housekeeping.</w:t>
            </w:r>
          </w:p>
        </w:tc>
        <w:tc>
          <w:tcPr>
            <w:tcW w:w="1725" w:type="dxa"/>
            <w:vAlign w:val="center"/>
          </w:tcPr>
          <w:p w14:paraId="75952142" w14:textId="77777777" w:rsidR="00FD626F" w:rsidRPr="00721FB5" w:rsidRDefault="00000000">
            <w:pPr>
              <w:rPr>
                <w:sz w:val="20"/>
                <w:szCs w:val="20"/>
              </w:rPr>
            </w:pPr>
            <w:r w:rsidRPr="00721FB5">
              <w:rPr>
                <w:rFonts w:ascii="Arial" w:hAnsi="Arial"/>
                <w:sz w:val="14"/>
                <w:szCs w:val="20"/>
              </w:rPr>
              <w:t>Low</w:t>
            </w:r>
          </w:p>
        </w:tc>
      </w:tr>
      <w:tr w:rsidR="00FD626F" w:rsidRPr="00721FB5" w14:paraId="16D4DBE0" w14:textId="77777777">
        <w:tc>
          <w:tcPr>
            <w:tcW w:w="1726" w:type="dxa"/>
            <w:vAlign w:val="center"/>
          </w:tcPr>
          <w:p w14:paraId="600FD1B8" w14:textId="77777777" w:rsidR="00FD626F" w:rsidRPr="00721FB5" w:rsidRDefault="00000000">
            <w:pPr>
              <w:rPr>
                <w:sz w:val="20"/>
                <w:szCs w:val="20"/>
              </w:rPr>
            </w:pPr>
            <w:r w:rsidRPr="00721FB5">
              <w:rPr>
                <w:rFonts w:ascii="Arial" w:hAnsi="Arial"/>
                <w:sz w:val="14"/>
                <w:szCs w:val="20"/>
              </w:rPr>
              <w:t>Damaged buzzer, housing or components</w:t>
            </w:r>
          </w:p>
        </w:tc>
        <w:tc>
          <w:tcPr>
            <w:tcW w:w="1728" w:type="dxa"/>
            <w:vAlign w:val="center"/>
          </w:tcPr>
          <w:p w14:paraId="59ED6585" w14:textId="77777777" w:rsidR="00FD626F" w:rsidRPr="00721FB5" w:rsidRDefault="00000000">
            <w:pPr>
              <w:rPr>
                <w:sz w:val="20"/>
                <w:szCs w:val="20"/>
              </w:rPr>
            </w:pPr>
            <w:r w:rsidRPr="00721FB5">
              <w:rPr>
                <w:rFonts w:ascii="Arial" w:hAnsi="Arial"/>
                <w:sz w:val="14"/>
                <w:szCs w:val="20"/>
              </w:rPr>
              <w:t>All</w:t>
            </w:r>
          </w:p>
        </w:tc>
        <w:tc>
          <w:tcPr>
            <w:tcW w:w="1725" w:type="dxa"/>
            <w:vAlign w:val="center"/>
          </w:tcPr>
          <w:p w14:paraId="035C8BD1" w14:textId="77777777" w:rsidR="00FD626F" w:rsidRPr="00721FB5" w:rsidRDefault="00000000">
            <w:pPr>
              <w:rPr>
                <w:sz w:val="20"/>
                <w:szCs w:val="20"/>
              </w:rPr>
            </w:pPr>
            <w:r w:rsidRPr="00721FB5">
              <w:rPr>
                <w:rFonts w:ascii="Arial" w:hAnsi="Arial"/>
                <w:sz w:val="14"/>
                <w:szCs w:val="20"/>
              </w:rPr>
              <w:t>Medium</w:t>
            </w:r>
          </w:p>
        </w:tc>
        <w:tc>
          <w:tcPr>
            <w:tcW w:w="1726" w:type="dxa"/>
            <w:vAlign w:val="center"/>
          </w:tcPr>
          <w:p w14:paraId="106C8501" w14:textId="77777777" w:rsidR="00FD626F" w:rsidRPr="00721FB5" w:rsidRDefault="00000000">
            <w:pPr>
              <w:rPr>
                <w:sz w:val="20"/>
                <w:szCs w:val="20"/>
              </w:rPr>
            </w:pPr>
            <w:r w:rsidRPr="00721FB5">
              <w:rPr>
                <w:rFonts w:ascii="Arial" w:hAnsi="Arial"/>
                <w:sz w:val="14"/>
                <w:szCs w:val="20"/>
              </w:rPr>
              <w:t>Inspect the buzzer, housing and associated components before each session; remove damaged equipment from use.</w:t>
            </w:r>
          </w:p>
        </w:tc>
        <w:tc>
          <w:tcPr>
            <w:tcW w:w="1725" w:type="dxa"/>
            <w:vAlign w:val="center"/>
          </w:tcPr>
          <w:p w14:paraId="2E37340E" w14:textId="77777777" w:rsidR="00FD626F" w:rsidRPr="00721FB5" w:rsidRDefault="00000000">
            <w:pPr>
              <w:rPr>
                <w:sz w:val="20"/>
                <w:szCs w:val="20"/>
              </w:rPr>
            </w:pPr>
            <w:r w:rsidRPr="00721FB5">
              <w:rPr>
                <w:rFonts w:ascii="Arial" w:hAnsi="Arial"/>
                <w:sz w:val="14"/>
                <w:szCs w:val="20"/>
              </w:rPr>
              <w:t>Low</w:t>
            </w:r>
          </w:p>
        </w:tc>
      </w:tr>
      <w:tr w:rsidR="00FD626F" w:rsidRPr="00721FB5" w14:paraId="19036FCA" w14:textId="77777777">
        <w:tc>
          <w:tcPr>
            <w:tcW w:w="1726" w:type="dxa"/>
            <w:vAlign w:val="center"/>
          </w:tcPr>
          <w:p w14:paraId="7F03CB3B" w14:textId="77777777" w:rsidR="00FD626F" w:rsidRPr="00721FB5" w:rsidRDefault="00000000">
            <w:pPr>
              <w:rPr>
                <w:sz w:val="20"/>
                <w:szCs w:val="20"/>
              </w:rPr>
            </w:pPr>
            <w:r w:rsidRPr="00721FB5">
              <w:rPr>
                <w:rFonts w:ascii="Arial" w:hAnsi="Arial"/>
                <w:sz w:val="14"/>
                <w:szCs w:val="20"/>
              </w:rPr>
              <w:t>Incorrect use / deliberate misuse</w:t>
            </w:r>
          </w:p>
        </w:tc>
        <w:tc>
          <w:tcPr>
            <w:tcW w:w="1728" w:type="dxa"/>
            <w:vAlign w:val="center"/>
          </w:tcPr>
          <w:p w14:paraId="4F9892BD" w14:textId="77777777" w:rsidR="00FD626F" w:rsidRPr="00721FB5" w:rsidRDefault="00000000">
            <w:pPr>
              <w:rPr>
                <w:sz w:val="20"/>
                <w:szCs w:val="20"/>
              </w:rPr>
            </w:pPr>
            <w:r w:rsidRPr="00721FB5">
              <w:rPr>
                <w:rFonts w:ascii="Arial" w:hAnsi="Arial"/>
                <w:sz w:val="14"/>
                <w:szCs w:val="20"/>
              </w:rPr>
              <w:t>Participants</w:t>
            </w:r>
          </w:p>
        </w:tc>
        <w:tc>
          <w:tcPr>
            <w:tcW w:w="1725" w:type="dxa"/>
            <w:vAlign w:val="center"/>
          </w:tcPr>
          <w:p w14:paraId="2B4243B0" w14:textId="77777777" w:rsidR="00FD626F" w:rsidRPr="00721FB5" w:rsidRDefault="00000000">
            <w:pPr>
              <w:rPr>
                <w:sz w:val="20"/>
                <w:szCs w:val="20"/>
              </w:rPr>
            </w:pPr>
            <w:r w:rsidRPr="00721FB5">
              <w:rPr>
                <w:rFonts w:ascii="Arial" w:hAnsi="Arial"/>
                <w:sz w:val="14"/>
                <w:szCs w:val="20"/>
              </w:rPr>
              <w:t>Medium</w:t>
            </w:r>
          </w:p>
        </w:tc>
        <w:tc>
          <w:tcPr>
            <w:tcW w:w="1726" w:type="dxa"/>
            <w:vAlign w:val="center"/>
          </w:tcPr>
          <w:p w14:paraId="282B876A" w14:textId="77777777" w:rsidR="00FD626F" w:rsidRPr="00721FB5" w:rsidRDefault="00000000">
            <w:pPr>
              <w:rPr>
                <w:sz w:val="20"/>
                <w:szCs w:val="20"/>
              </w:rPr>
            </w:pPr>
            <w:r w:rsidRPr="00721FB5">
              <w:rPr>
                <w:rFonts w:ascii="Arial" w:hAnsi="Arial"/>
                <w:sz w:val="14"/>
                <w:szCs w:val="20"/>
              </w:rPr>
              <w:t>Give a clear demonstration and safety briefing; prohibit striking, kicking, climbing on or tampering with the equipment.</w:t>
            </w:r>
          </w:p>
        </w:tc>
        <w:tc>
          <w:tcPr>
            <w:tcW w:w="1725" w:type="dxa"/>
            <w:vAlign w:val="center"/>
          </w:tcPr>
          <w:p w14:paraId="28F6A422" w14:textId="77777777" w:rsidR="00FD626F" w:rsidRPr="00721FB5" w:rsidRDefault="00000000">
            <w:pPr>
              <w:rPr>
                <w:sz w:val="20"/>
                <w:szCs w:val="20"/>
              </w:rPr>
            </w:pPr>
            <w:r w:rsidRPr="00721FB5">
              <w:rPr>
                <w:rFonts w:ascii="Arial" w:hAnsi="Arial"/>
                <w:sz w:val="14"/>
                <w:szCs w:val="20"/>
              </w:rPr>
              <w:t>Low</w:t>
            </w:r>
          </w:p>
        </w:tc>
      </w:tr>
      <w:tr w:rsidR="00FD626F" w:rsidRPr="00721FB5" w14:paraId="7C6B84D8" w14:textId="77777777">
        <w:tc>
          <w:tcPr>
            <w:tcW w:w="1726" w:type="dxa"/>
            <w:vAlign w:val="center"/>
          </w:tcPr>
          <w:p w14:paraId="33E45E24" w14:textId="77777777" w:rsidR="00FD626F" w:rsidRPr="00721FB5" w:rsidRDefault="00000000">
            <w:pPr>
              <w:rPr>
                <w:sz w:val="20"/>
                <w:szCs w:val="20"/>
              </w:rPr>
            </w:pPr>
            <w:r w:rsidRPr="00721FB5">
              <w:rPr>
                <w:rFonts w:ascii="Arial" w:hAnsi="Arial"/>
                <w:sz w:val="14"/>
                <w:szCs w:val="20"/>
              </w:rPr>
              <w:t>Competitive behaviour / participant collision</w:t>
            </w:r>
          </w:p>
        </w:tc>
        <w:tc>
          <w:tcPr>
            <w:tcW w:w="1728" w:type="dxa"/>
            <w:vAlign w:val="center"/>
          </w:tcPr>
          <w:p w14:paraId="5AFC6909" w14:textId="77777777" w:rsidR="00FD626F" w:rsidRPr="00721FB5" w:rsidRDefault="00000000">
            <w:pPr>
              <w:rPr>
                <w:sz w:val="20"/>
                <w:szCs w:val="20"/>
              </w:rPr>
            </w:pPr>
            <w:r w:rsidRPr="00721FB5">
              <w:rPr>
                <w:rFonts w:ascii="Arial" w:hAnsi="Arial"/>
                <w:sz w:val="14"/>
                <w:szCs w:val="20"/>
              </w:rPr>
              <w:t>Participants</w:t>
            </w:r>
          </w:p>
        </w:tc>
        <w:tc>
          <w:tcPr>
            <w:tcW w:w="1725" w:type="dxa"/>
            <w:vAlign w:val="center"/>
          </w:tcPr>
          <w:p w14:paraId="205675EF" w14:textId="77777777" w:rsidR="00FD626F" w:rsidRPr="00721FB5" w:rsidRDefault="00000000">
            <w:pPr>
              <w:rPr>
                <w:sz w:val="20"/>
                <w:szCs w:val="20"/>
              </w:rPr>
            </w:pPr>
            <w:r w:rsidRPr="00721FB5">
              <w:rPr>
                <w:rFonts w:ascii="Arial" w:hAnsi="Arial"/>
                <w:sz w:val="14"/>
                <w:szCs w:val="20"/>
              </w:rPr>
              <w:t>Medium</w:t>
            </w:r>
          </w:p>
        </w:tc>
        <w:tc>
          <w:tcPr>
            <w:tcW w:w="1726" w:type="dxa"/>
            <w:vAlign w:val="center"/>
          </w:tcPr>
          <w:p w14:paraId="2FF70860" w14:textId="77777777" w:rsidR="00FD626F" w:rsidRPr="00721FB5" w:rsidRDefault="00000000">
            <w:pPr>
              <w:rPr>
                <w:sz w:val="20"/>
                <w:szCs w:val="20"/>
              </w:rPr>
            </w:pPr>
            <w:r w:rsidRPr="00721FB5">
              <w:rPr>
                <w:rFonts w:ascii="Arial" w:hAnsi="Arial"/>
                <w:sz w:val="14"/>
                <w:szCs w:val="20"/>
              </w:rPr>
              <w:t>Set clear rules before play; control player positions and movement; prohibit pushing or unsafe behaviour; supervise continuously.</w:t>
            </w:r>
          </w:p>
        </w:tc>
        <w:tc>
          <w:tcPr>
            <w:tcW w:w="1725" w:type="dxa"/>
            <w:vAlign w:val="center"/>
          </w:tcPr>
          <w:p w14:paraId="33090758" w14:textId="77777777" w:rsidR="00FD626F" w:rsidRPr="00721FB5" w:rsidRDefault="00000000">
            <w:pPr>
              <w:rPr>
                <w:sz w:val="20"/>
                <w:szCs w:val="20"/>
              </w:rPr>
            </w:pPr>
            <w:r w:rsidRPr="00721FB5">
              <w:rPr>
                <w:rFonts w:ascii="Arial" w:hAnsi="Arial"/>
                <w:sz w:val="14"/>
                <w:szCs w:val="20"/>
              </w:rPr>
              <w:t>Low</w:t>
            </w:r>
          </w:p>
        </w:tc>
      </w:tr>
      <w:tr w:rsidR="00FD626F" w:rsidRPr="00721FB5" w14:paraId="1D2796CE" w14:textId="77777777">
        <w:tc>
          <w:tcPr>
            <w:tcW w:w="1726" w:type="dxa"/>
            <w:vAlign w:val="center"/>
          </w:tcPr>
          <w:p w14:paraId="43D4566B" w14:textId="77777777" w:rsidR="00FD626F" w:rsidRPr="00721FB5" w:rsidRDefault="00000000">
            <w:pPr>
              <w:rPr>
                <w:sz w:val="20"/>
                <w:szCs w:val="20"/>
              </w:rPr>
            </w:pPr>
            <w:r w:rsidRPr="00721FB5">
              <w:rPr>
                <w:rFonts w:ascii="Arial" w:hAnsi="Arial"/>
                <w:sz w:val="14"/>
                <w:szCs w:val="20"/>
              </w:rPr>
              <w:t>Overcrowding around game</w:t>
            </w:r>
          </w:p>
        </w:tc>
        <w:tc>
          <w:tcPr>
            <w:tcW w:w="1728" w:type="dxa"/>
            <w:vAlign w:val="center"/>
          </w:tcPr>
          <w:p w14:paraId="44041BC4" w14:textId="77777777" w:rsidR="00FD626F" w:rsidRPr="00721FB5" w:rsidRDefault="00000000">
            <w:pPr>
              <w:rPr>
                <w:sz w:val="20"/>
                <w:szCs w:val="20"/>
              </w:rPr>
            </w:pPr>
            <w:r w:rsidRPr="00721FB5">
              <w:rPr>
                <w:rFonts w:ascii="Arial" w:hAnsi="Arial"/>
                <w:sz w:val="14"/>
                <w:szCs w:val="20"/>
              </w:rPr>
              <w:t>Participants/Spectators</w:t>
            </w:r>
          </w:p>
        </w:tc>
        <w:tc>
          <w:tcPr>
            <w:tcW w:w="1725" w:type="dxa"/>
            <w:vAlign w:val="center"/>
          </w:tcPr>
          <w:p w14:paraId="6CAA0052" w14:textId="77777777" w:rsidR="00FD626F" w:rsidRPr="00721FB5" w:rsidRDefault="00000000">
            <w:pPr>
              <w:rPr>
                <w:sz w:val="20"/>
                <w:szCs w:val="20"/>
              </w:rPr>
            </w:pPr>
            <w:r w:rsidRPr="00721FB5">
              <w:rPr>
                <w:rFonts w:ascii="Arial" w:hAnsi="Arial"/>
                <w:sz w:val="14"/>
                <w:szCs w:val="20"/>
              </w:rPr>
              <w:t>Medium</w:t>
            </w:r>
          </w:p>
        </w:tc>
        <w:tc>
          <w:tcPr>
            <w:tcW w:w="1726" w:type="dxa"/>
            <w:vAlign w:val="center"/>
          </w:tcPr>
          <w:p w14:paraId="50DB4CFD" w14:textId="77777777" w:rsidR="00FD626F" w:rsidRPr="00721FB5" w:rsidRDefault="00000000">
            <w:pPr>
              <w:rPr>
                <w:sz w:val="20"/>
                <w:szCs w:val="20"/>
              </w:rPr>
            </w:pPr>
            <w:r w:rsidRPr="00721FB5">
              <w:rPr>
                <w:rFonts w:ascii="Arial" w:hAnsi="Arial"/>
                <w:sz w:val="14"/>
                <w:szCs w:val="20"/>
              </w:rPr>
              <w:t>Control player numbers and queues; maintain a clear operating and spectator area.</w:t>
            </w:r>
          </w:p>
        </w:tc>
        <w:tc>
          <w:tcPr>
            <w:tcW w:w="1725" w:type="dxa"/>
            <w:vAlign w:val="center"/>
          </w:tcPr>
          <w:p w14:paraId="082561DA" w14:textId="77777777" w:rsidR="00FD626F" w:rsidRPr="00721FB5" w:rsidRDefault="00000000">
            <w:pPr>
              <w:rPr>
                <w:sz w:val="20"/>
                <w:szCs w:val="20"/>
              </w:rPr>
            </w:pPr>
            <w:r w:rsidRPr="00721FB5">
              <w:rPr>
                <w:rFonts w:ascii="Arial" w:hAnsi="Arial"/>
                <w:sz w:val="14"/>
                <w:szCs w:val="20"/>
              </w:rPr>
              <w:t>Low</w:t>
            </w:r>
          </w:p>
        </w:tc>
      </w:tr>
      <w:tr w:rsidR="00FD626F" w:rsidRPr="00721FB5" w14:paraId="518A9BE5" w14:textId="77777777">
        <w:tc>
          <w:tcPr>
            <w:tcW w:w="1726" w:type="dxa"/>
            <w:vAlign w:val="center"/>
          </w:tcPr>
          <w:p w14:paraId="12D10F91" w14:textId="77777777" w:rsidR="00FD626F" w:rsidRPr="00721FB5" w:rsidRDefault="00000000">
            <w:pPr>
              <w:rPr>
                <w:sz w:val="20"/>
                <w:szCs w:val="20"/>
              </w:rPr>
            </w:pPr>
            <w:r w:rsidRPr="00721FB5">
              <w:rPr>
                <w:rFonts w:ascii="Arial" w:hAnsi="Arial"/>
                <w:sz w:val="14"/>
                <w:szCs w:val="20"/>
              </w:rPr>
              <w:t>Spectators interfering with controls</w:t>
            </w:r>
          </w:p>
        </w:tc>
        <w:tc>
          <w:tcPr>
            <w:tcW w:w="1728" w:type="dxa"/>
            <w:vAlign w:val="center"/>
          </w:tcPr>
          <w:p w14:paraId="794EE006" w14:textId="77777777" w:rsidR="00FD626F" w:rsidRPr="00721FB5" w:rsidRDefault="00000000">
            <w:pPr>
              <w:rPr>
                <w:sz w:val="20"/>
                <w:szCs w:val="20"/>
              </w:rPr>
            </w:pPr>
            <w:r w:rsidRPr="00721FB5">
              <w:rPr>
                <w:rFonts w:ascii="Arial" w:hAnsi="Arial"/>
                <w:sz w:val="14"/>
                <w:szCs w:val="20"/>
              </w:rPr>
              <w:t>Public</w:t>
            </w:r>
          </w:p>
        </w:tc>
        <w:tc>
          <w:tcPr>
            <w:tcW w:w="1725" w:type="dxa"/>
            <w:vAlign w:val="center"/>
          </w:tcPr>
          <w:p w14:paraId="61F548C7" w14:textId="77777777" w:rsidR="00FD626F" w:rsidRPr="00721FB5" w:rsidRDefault="00000000">
            <w:pPr>
              <w:rPr>
                <w:sz w:val="20"/>
                <w:szCs w:val="20"/>
              </w:rPr>
            </w:pPr>
            <w:r w:rsidRPr="00721FB5">
              <w:rPr>
                <w:rFonts w:ascii="Arial" w:hAnsi="Arial"/>
                <w:sz w:val="14"/>
                <w:szCs w:val="20"/>
              </w:rPr>
              <w:t>Medium</w:t>
            </w:r>
          </w:p>
        </w:tc>
        <w:tc>
          <w:tcPr>
            <w:tcW w:w="1726" w:type="dxa"/>
            <w:vAlign w:val="center"/>
          </w:tcPr>
          <w:p w14:paraId="19F5EB36" w14:textId="77777777" w:rsidR="00FD626F" w:rsidRPr="00721FB5" w:rsidRDefault="00000000">
            <w:pPr>
              <w:rPr>
                <w:sz w:val="20"/>
                <w:szCs w:val="20"/>
              </w:rPr>
            </w:pPr>
            <w:r w:rsidRPr="00721FB5">
              <w:rPr>
                <w:rFonts w:ascii="Arial" w:hAnsi="Arial"/>
                <w:sz w:val="14"/>
                <w:szCs w:val="20"/>
              </w:rPr>
              <w:t>Define the operating area and keep spectators clear of the buzzer and controls while the game is active.</w:t>
            </w:r>
          </w:p>
        </w:tc>
        <w:tc>
          <w:tcPr>
            <w:tcW w:w="1725" w:type="dxa"/>
            <w:vAlign w:val="center"/>
          </w:tcPr>
          <w:p w14:paraId="0A4D4632" w14:textId="77777777" w:rsidR="00FD626F" w:rsidRPr="00721FB5" w:rsidRDefault="00000000">
            <w:pPr>
              <w:rPr>
                <w:sz w:val="20"/>
                <w:szCs w:val="20"/>
              </w:rPr>
            </w:pPr>
            <w:r w:rsidRPr="00721FB5">
              <w:rPr>
                <w:rFonts w:ascii="Arial" w:hAnsi="Arial"/>
                <w:sz w:val="14"/>
                <w:szCs w:val="20"/>
              </w:rPr>
              <w:t>Low</w:t>
            </w:r>
          </w:p>
        </w:tc>
      </w:tr>
      <w:tr w:rsidR="00FD626F" w:rsidRPr="00721FB5" w14:paraId="36C52B52" w14:textId="77777777">
        <w:tc>
          <w:tcPr>
            <w:tcW w:w="1726" w:type="dxa"/>
            <w:vAlign w:val="center"/>
          </w:tcPr>
          <w:p w14:paraId="4D8B6EB7" w14:textId="77777777" w:rsidR="00FD626F" w:rsidRPr="00721FB5" w:rsidRDefault="00000000">
            <w:pPr>
              <w:rPr>
                <w:sz w:val="20"/>
                <w:szCs w:val="20"/>
              </w:rPr>
            </w:pPr>
            <w:r w:rsidRPr="00721FB5">
              <w:rPr>
                <w:rFonts w:ascii="Arial" w:hAnsi="Arial"/>
                <w:sz w:val="14"/>
                <w:szCs w:val="20"/>
              </w:rPr>
              <w:t>Slips or falls</w:t>
            </w:r>
          </w:p>
        </w:tc>
        <w:tc>
          <w:tcPr>
            <w:tcW w:w="1728" w:type="dxa"/>
            <w:vAlign w:val="center"/>
          </w:tcPr>
          <w:p w14:paraId="79234A1A" w14:textId="77777777" w:rsidR="00FD626F" w:rsidRPr="00721FB5" w:rsidRDefault="00000000">
            <w:pPr>
              <w:rPr>
                <w:sz w:val="20"/>
                <w:szCs w:val="20"/>
              </w:rPr>
            </w:pPr>
            <w:r w:rsidRPr="00721FB5">
              <w:rPr>
                <w:rFonts w:ascii="Arial" w:hAnsi="Arial"/>
                <w:sz w:val="14"/>
                <w:szCs w:val="20"/>
              </w:rPr>
              <w:t>All</w:t>
            </w:r>
          </w:p>
        </w:tc>
        <w:tc>
          <w:tcPr>
            <w:tcW w:w="1725" w:type="dxa"/>
            <w:vAlign w:val="center"/>
          </w:tcPr>
          <w:p w14:paraId="59DECFAA" w14:textId="77777777" w:rsidR="00FD626F" w:rsidRPr="00721FB5" w:rsidRDefault="00000000">
            <w:pPr>
              <w:rPr>
                <w:sz w:val="20"/>
                <w:szCs w:val="20"/>
              </w:rPr>
            </w:pPr>
            <w:r w:rsidRPr="00721FB5">
              <w:rPr>
                <w:rFonts w:ascii="Arial" w:hAnsi="Arial"/>
                <w:sz w:val="14"/>
                <w:szCs w:val="20"/>
              </w:rPr>
              <w:t>Medium</w:t>
            </w:r>
          </w:p>
        </w:tc>
        <w:tc>
          <w:tcPr>
            <w:tcW w:w="1726" w:type="dxa"/>
            <w:vAlign w:val="center"/>
          </w:tcPr>
          <w:p w14:paraId="53D18F4A" w14:textId="77777777" w:rsidR="00FD626F" w:rsidRPr="00721FB5" w:rsidRDefault="00000000">
            <w:pPr>
              <w:rPr>
                <w:sz w:val="20"/>
                <w:szCs w:val="20"/>
              </w:rPr>
            </w:pPr>
            <w:r w:rsidRPr="00721FB5">
              <w:rPr>
                <w:rFonts w:ascii="Arial" w:hAnsi="Arial"/>
                <w:sz w:val="14"/>
                <w:szCs w:val="20"/>
              </w:rPr>
              <w:t xml:space="preserve">Operate on a clean, dry and level surface; keep the surrounding floor </w:t>
            </w:r>
            <w:r w:rsidRPr="00721FB5">
              <w:rPr>
                <w:rFonts w:ascii="Arial" w:hAnsi="Arial"/>
                <w:sz w:val="14"/>
                <w:szCs w:val="20"/>
              </w:rPr>
              <w:lastRenderedPageBreak/>
              <w:t>clear of loose objects and trip hazards.</w:t>
            </w:r>
          </w:p>
        </w:tc>
        <w:tc>
          <w:tcPr>
            <w:tcW w:w="1725" w:type="dxa"/>
            <w:vAlign w:val="center"/>
          </w:tcPr>
          <w:p w14:paraId="2972DE41" w14:textId="77777777" w:rsidR="00FD626F" w:rsidRPr="00721FB5" w:rsidRDefault="00000000">
            <w:pPr>
              <w:rPr>
                <w:sz w:val="20"/>
                <w:szCs w:val="20"/>
              </w:rPr>
            </w:pPr>
            <w:r w:rsidRPr="00721FB5">
              <w:rPr>
                <w:rFonts w:ascii="Arial" w:hAnsi="Arial"/>
                <w:sz w:val="14"/>
                <w:szCs w:val="20"/>
              </w:rPr>
              <w:lastRenderedPageBreak/>
              <w:t>Low</w:t>
            </w:r>
          </w:p>
        </w:tc>
      </w:tr>
      <w:tr w:rsidR="00FD626F" w:rsidRPr="00721FB5" w14:paraId="4AAD8311" w14:textId="77777777">
        <w:tc>
          <w:tcPr>
            <w:tcW w:w="1726" w:type="dxa"/>
            <w:vAlign w:val="center"/>
          </w:tcPr>
          <w:p w14:paraId="451BBC1C" w14:textId="77777777" w:rsidR="00FD626F" w:rsidRPr="00721FB5" w:rsidRDefault="00000000">
            <w:pPr>
              <w:rPr>
                <w:sz w:val="20"/>
                <w:szCs w:val="20"/>
              </w:rPr>
            </w:pPr>
            <w:r w:rsidRPr="00721FB5">
              <w:rPr>
                <w:rFonts w:ascii="Arial" w:hAnsi="Arial"/>
                <w:sz w:val="14"/>
                <w:szCs w:val="20"/>
              </w:rPr>
              <w:t>Poor lighting / visibility</w:t>
            </w:r>
          </w:p>
        </w:tc>
        <w:tc>
          <w:tcPr>
            <w:tcW w:w="1728" w:type="dxa"/>
            <w:vAlign w:val="center"/>
          </w:tcPr>
          <w:p w14:paraId="540C5769" w14:textId="77777777" w:rsidR="00FD626F" w:rsidRPr="00721FB5" w:rsidRDefault="00000000">
            <w:pPr>
              <w:rPr>
                <w:sz w:val="20"/>
                <w:szCs w:val="20"/>
              </w:rPr>
            </w:pPr>
            <w:r w:rsidRPr="00721FB5">
              <w:rPr>
                <w:rFonts w:ascii="Arial" w:hAnsi="Arial"/>
                <w:sz w:val="14"/>
                <w:szCs w:val="20"/>
              </w:rPr>
              <w:t>Participants/Staff</w:t>
            </w:r>
          </w:p>
        </w:tc>
        <w:tc>
          <w:tcPr>
            <w:tcW w:w="1725" w:type="dxa"/>
            <w:vAlign w:val="center"/>
          </w:tcPr>
          <w:p w14:paraId="78823DCB" w14:textId="77777777" w:rsidR="00FD626F" w:rsidRPr="00721FB5" w:rsidRDefault="00000000">
            <w:pPr>
              <w:rPr>
                <w:sz w:val="20"/>
                <w:szCs w:val="20"/>
              </w:rPr>
            </w:pPr>
            <w:r w:rsidRPr="00721FB5">
              <w:rPr>
                <w:rFonts w:ascii="Arial" w:hAnsi="Arial"/>
                <w:sz w:val="14"/>
                <w:szCs w:val="20"/>
              </w:rPr>
              <w:t>Medium</w:t>
            </w:r>
          </w:p>
        </w:tc>
        <w:tc>
          <w:tcPr>
            <w:tcW w:w="1726" w:type="dxa"/>
            <w:vAlign w:val="center"/>
          </w:tcPr>
          <w:p w14:paraId="37898F1B" w14:textId="77777777" w:rsidR="00FD626F" w:rsidRPr="00721FB5" w:rsidRDefault="00000000">
            <w:pPr>
              <w:rPr>
                <w:sz w:val="20"/>
                <w:szCs w:val="20"/>
              </w:rPr>
            </w:pPr>
            <w:r w:rsidRPr="00721FB5">
              <w:rPr>
                <w:rFonts w:ascii="Arial" w:hAnsi="Arial"/>
                <w:sz w:val="14"/>
                <w:szCs w:val="20"/>
              </w:rPr>
              <w:t>Provide adequate lighting so the buzzer, controls, cables and surrounding hazards are clearly visible.</w:t>
            </w:r>
          </w:p>
        </w:tc>
        <w:tc>
          <w:tcPr>
            <w:tcW w:w="1725" w:type="dxa"/>
            <w:vAlign w:val="center"/>
          </w:tcPr>
          <w:p w14:paraId="3343CA1D" w14:textId="77777777" w:rsidR="00FD626F" w:rsidRPr="00721FB5" w:rsidRDefault="00000000">
            <w:pPr>
              <w:rPr>
                <w:sz w:val="20"/>
                <w:szCs w:val="20"/>
              </w:rPr>
            </w:pPr>
            <w:r w:rsidRPr="00721FB5">
              <w:rPr>
                <w:rFonts w:ascii="Arial" w:hAnsi="Arial"/>
                <w:sz w:val="14"/>
                <w:szCs w:val="20"/>
              </w:rPr>
              <w:t>Low</w:t>
            </w:r>
          </w:p>
        </w:tc>
      </w:tr>
      <w:tr w:rsidR="00FD626F" w:rsidRPr="00721FB5" w14:paraId="0C13C25A" w14:textId="77777777">
        <w:tc>
          <w:tcPr>
            <w:tcW w:w="1726" w:type="dxa"/>
            <w:vAlign w:val="center"/>
          </w:tcPr>
          <w:p w14:paraId="7D89F66B" w14:textId="77777777" w:rsidR="00FD626F" w:rsidRPr="00721FB5" w:rsidRDefault="00000000">
            <w:pPr>
              <w:rPr>
                <w:sz w:val="20"/>
                <w:szCs w:val="20"/>
              </w:rPr>
            </w:pPr>
            <w:r w:rsidRPr="00721FB5">
              <w:rPr>
                <w:rFonts w:ascii="Arial" w:hAnsi="Arial"/>
                <w:sz w:val="14"/>
                <w:szCs w:val="20"/>
              </w:rPr>
              <w:t>Unsuitable participant age / ability</w:t>
            </w:r>
          </w:p>
        </w:tc>
        <w:tc>
          <w:tcPr>
            <w:tcW w:w="1728" w:type="dxa"/>
            <w:vAlign w:val="center"/>
          </w:tcPr>
          <w:p w14:paraId="30BF5F82" w14:textId="77777777" w:rsidR="00FD626F" w:rsidRPr="00721FB5" w:rsidRDefault="00000000">
            <w:pPr>
              <w:rPr>
                <w:sz w:val="20"/>
                <w:szCs w:val="20"/>
              </w:rPr>
            </w:pPr>
            <w:r w:rsidRPr="00721FB5">
              <w:rPr>
                <w:rFonts w:ascii="Arial" w:hAnsi="Arial"/>
                <w:sz w:val="14"/>
                <w:szCs w:val="20"/>
              </w:rPr>
              <w:t>Participants</w:t>
            </w:r>
          </w:p>
        </w:tc>
        <w:tc>
          <w:tcPr>
            <w:tcW w:w="1725" w:type="dxa"/>
            <w:vAlign w:val="center"/>
          </w:tcPr>
          <w:p w14:paraId="38BFC2C9" w14:textId="77777777" w:rsidR="00FD626F" w:rsidRPr="00721FB5" w:rsidRDefault="00000000">
            <w:pPr>
              <w:rPr>
                <w:sz w:val="20"/>
                <w:szCs w:val="20"/>
              </w:rPr>
            </w:pPr>
            <w:r w:rsidRPr="00721FB5">
              <w:rPr>
                <w:rFonts w:ascii="Arial" w:hAnsi="Arial"/>
                <w:sz w:val="14"/>
                <w:szCs w:val="20"/>
              </w:rPr>
              <w:t>Medium</w:t>
            </w:r>
          </w:p>
        </w:tc>
        <w:tc>
          <w:tcPr>
            <w:tcW w:w="1726" w:type="dxa"/>
            <w:vAlign w:val="center"/>
          </w:tcPr>
          <w:p w14:paraId="2FA07A94" w14:textId="77777777" w:rsidR="00FD626F" w:rsidRPr="00721FB5" w:rsidRDefault="00000000">
            <w:pPr>
              <w:rPr>
                <w:sz w:val="20"/>
                <w:szCs w:val="20"/>
              </w:rPr>
            </w:pPr>
            <w:r w:rsidRPr="00721FB5">
              <w:rPr>
                <w:rFonts w:ascii="Arial" w:hAnsi="Arial"/>
                <w:sz w:val="14"/>
                <w:szCs w:val="20"/>
              </w:rPr>
              <w:t>Follow manufacturer or event guidance where available; provide clear instructions and appropriate supervision, particularly for children.</w:t>
            </w:r>
          </w:p>
        </w:tc>
        <w:tc>
          <w:tcPr>
            <w:tcW w:w="1725" w:type="dxa"/>
            <w:vAlign w:val="center"/>
          </w:tcPr>
          <w:p w14:paraId="3A8B4646" w14:textId="77777777" w:rsidR="00FD626F" w:rsidRPr="00721FB5" w:rsidRDefault="00000000">
            <w:pPr>
              <w:rPr>
                <w:sz w:val="20"/>
                <w:szCs w:val="20"/>
              </w:rPr>
            </w:pPr>
            <w:r w:rsidRPr="00721FB5">
              <w:rPr>
                <w:rFonts w:ascii="Arial" w:hAnsi="Arial"/>
                <w:sz w:val="14"/>
                <w:szCs w:val="20"/>
              </w:rPr>
              <w:t>Low</w:t>
            </w:r>
          </w:p>
        </w:tc>
      </w:tr>
      <w:tr w:rsidR="00FD626F" w:rsidRPr="00721FB5" w14:paraId="2951B65E" w14:textId="77777777">
        <w:tc>
          <w:tcPr>
            <w:tcW w:w="1726" w:type="dxa"/>
            <w:vAlign w:val="center"/>
          </w:tcPr>
          <w:p w14:paraId="6D139EC8" w14:textId="77777777" w:rsidR="00FD626F" w:rsidRPr="00721FB5" w:rsidRDefault="00000000">
            <w:pPr>
              <w:rPr>
                <w:sz w:val="20"/>
                <w:szCs w:val="20"/>
              </w:rPr>
            </w:pPr>
            <w:r w:rsidRPr="00721FB5">
              <w:rPr>
                <w:rFonts w:ascii="Arial" w:hAnsi="Arial"/>
                <w:sz w:val="14"/>
                <w:szCs w:val="20"/>
              </w:rPr>
              <w:t>Emergency access obstructed</w:t>
            </w:r>
          </w:p>
        </w:tc>
        <w:tc>
          <w:tcPr>
            <w:tcW w:w="1728" w:type="dxa"/>
            <w:vAlign w:val="center"/>
          </w:tcPr>
          <w:p w14:paraId="24BF3F51" w14:textId="77777777" w:rsidR="00FD626F" w:rsidRPr="00721FB5" w:rsidRDefault="00000000">
            <w:pPr>
              <w:rPr>
                <w:sz w:val="20"/>
                <w:szCs w:val="20"/>
              </w:rPr>
            </w:pPr>
            <w:r w:rsidRPr="00721FB5">
              <w:rPr>
                <w:rFonts w:ascii="Arial" w:hAnsi="Arial"/>
                <w:sz w:val="14"/>
                <w:szCs w:val="20"/>
              </w:rPr>
              <w:t>All</w:t>
            </w:r>
          </w:p>
        </w:tc>
        <w:tc>
          <w:tcPr>
            <w:tcW w:w="1725" w:type="dxa"/>
            <w:vAlign w:val="center"/>
          </w:tcPr>
          <w:p w14:paraId="57ECC630" w14:textId="77777777" w:rsidR="00FD626F" w:rsidRPr="00721FB5" w:rsidRDefault="00000000">
            <w:pPr>
              <w:rPr>
                <w:sz w:val="20"/>
                <w:szCs w:val="20"/>
              </w:rPr>
            </w:pPr>
            <w:r w:rsidRPr="00721FB5">
              <w:rPr>
                <w:rFonts w:ascii="Arial" w:hAnsi="Arial"/>
                <w:sz w:val="14"/>
                <w:szCs w:val="20"/>
              </w:rPr>
              <w:t>Medium</w:t>
            </w:r>
          </w:p>
        </w:tc>
        <w:tc>
          <w:tcPr>
            <w:tcW w:w="1726" w:type="dxa"/>
            <w:vAlign w:val="center"/>
          </w:tcPr>
          <w:p w14:paraId="317C0F62" w14:textId="77777777" w:rsidR="00FD626F" w:rsidRPr="00721FB5" w:rsidRDefault="00000000">
            <w:pPr>
              <w:rPr>
                <w:sz w:val="20"/>
                <w:szCs w:val="20"/>
              </w:rPr>
            </w:pPr>
            <w:r w:rsidRPr="00721FB5">
              <w:rPr>
                <w:rFonts w:ascii="Arial" w:hAnsi="Arial"/>
                <w:sz w:val="14"/>
                <w:szCs w:val="20"/>
              </w:rPr>
              <w:t>Position the game so emergency routes, exits and venue access remain clear at all times.</w:t>
            </w:r>
          </w:p>
        </w:tc>
        <w:tc>
          <w:tcPr>
            <w:tcW w:w="1725" w:type="dxa"/>
            <w:vAlign w:val="center"/>
          </w:tcPr>
          <w:p w14:paraId="7F66E44F" w14:textId="77777777" w:rsidR="00FD626F" w:rsidRPr="00721FB5" w:rsidRDefault="00000000">
            <w:pPr>
              <w:rPr>
                <w:sz w:val="20"/>
                <w:szCs w:val="20"/>
              </w:rPr>
            </w:pPr>
            <w:r w:rsidRPr="00721FB5">
              <w:rPr>
                <w:rFonts w:ascii="Arial" w:hAnsi="Arial"/>
                <w:sz w:val="14"/>
                <w:szCs w:val="20"/>
              </w:rPr>
              <w:t>Low</w:t>
            </w:r>
          </w:p>
        </w:tc>
      </w:tr>
      <w:tr w:rsidR="00FD626F" w:rsidRPr="00721FB5" w14:paraId="6B58AA53" w14:textId="77777777">
        <w:tc>
          <w:tcPr>
            <w:tcW w:w="1726" w:type="dxa"/>
            <w:vAlign w:val="center"/>
          </w:tcPr>
          <w:p w14:paraId="3ECDFDCE" w14:textId="77777777" w:rsidR="00FD626F" w:rsidRPr="00721FB5" w:rsidRDefault="00000000">
            <w:pPr>
              <w:rPr>
                <w:sz w:val="20"/>
                <w:szCs w:val="20"/>
              </w:rPr>
            </w:pPr>
            <w:r w:rsidRPr="00721FB5">
              <w:rPr>
                <w:rFonts w:ascii="Arial" w:hAnsi="Arial"/>
                <w:sz w:val="14"/>
                <w:szCs w:val="20"/>
              </w:rPr>
              <w:t>Participant frustration or overexertion</w:t>
            </w:r>
          </w:p>
        </w:tc>
        <w:tc>
          <w:tcPr>
            <w:tcW w:w="1728" w:type="dxa"/>
            <w:vAlign w:val="center"/>
          </w:tcPr>
          <w:p w14:paraId="7F8E9083" w14:textId="77777777" w:rsidR="00FD626F" w:rsidRPr="00721FB5" w:rsidRDefault="00000000">
            <w:pPr>
              <w:rPr>
                <w:sz w:val="20"/>
                <w:szCs w:val="20"/>
              </w:rPr>
            </w:pPr>
            <w:r w:rsidRPr="00721FB5">
              <w:rPr>
                <w:rFonts w:ascii="Arial" w:hAnsi="Arial"/>
                <w:sz w:val="14"/>
                <w:szCs w:val="20"/>
              </w:rPr>
              <w:t>Participants</w:t>
            </w:r>
          </w:p>
        </w:tc>
        <w:tc>
          <w:tcPr>
            <w:tcW w:w="1725" w:type="dxa"/>
            <w:vAlign w:val="center"/>
          </w:tcPr>
          <w:p w14:paraId="1B4AF923" w14:textId="77777777" w:rsidR="00FD626F" w:rsidRPr="00721FB5" w:rsidRDefault="00000000">
            <w:pPr>
              <w:rPr>
                <w:sz w:val="20"/>
                <w:szCs w:val="20"/>
              </w:rPr>
            </w:pPr>
            <w:r w:rsidRPr="00721FB5">
              <w:rPr>
                <w:rFonts w:ascii="Arial" w:hAnsi="Arial"/>
                <w:sz w:val="14"/>
                <w:szCs w:val="20"/>
              </w:rPr>
              <w:t>Low</w:t>
            </w:r>
          </w:p>
        </w:tc>
        <w:tc>
          <w:tcPr>
            <w:tcW w:w="1726" w:type="dxa"/>
            <w:vAlign w:val="center"/>
          </w:tcPr>
          <w:p w14:paraId="26447DD2" w14:textId="77777777" w:rsidR="00FD626F" w:rsidRPr="00721FB5" w:rsidRDefault="00000000">
            <w:pPr>
              <w:rPr>
                <w:sz w:val="20"/>
                <w:szCs w:val="20"/>
              </w:rPr>
            </w:pPr>
            <w:r w:rsidRPr="00721FB5">
              <w:rPr>
                <w:rFonts w:ascii="Arial" w:hAnsi="Arial"/>
                <w:sz w:val="14"/>
                <w:szCs w:val="20"/>
              </w:rPr>
              <w:t>Keep play controlled; allow reasonable breaks; stop activity if a participant becomes distressed, fatigued or unwell.</w:t>
            </w:r>
          </w:p>
        </w:tc>
        <w:tc>
          <w:tcPr>
            <w:tcW w:w="1725" w:type="dxa"/>
            <w:vAlign w:val="center"/>
          </w:tcPr>
          <w:p w14:paraId="2C9BAD6B" w14:textId="77777777" w:rsidR="00FD626F" w:rsidRPr="00721FB5" w:rsidRDefault="00000000">
            <w:pPr>
              <w:rPr>
                <w:sz w:val="20"/>
                <w:szCs w:val="20"/>
              </w:rPr>
            </w:pPr>
            <w:r w:rsidRPr="00721FB5">
              <w:rPr>
                <w:rFonts w:ascii="Arial" w:hAnsi="Arial"/>
                <w:sz w:val="14"/>
                <w:szCs w:val="20"/>
              </w:rPr>
              <w:t>Low</w:t>
            </w:r>
          </w:p>
        </w:tc>
      </w:tr>
    </w:tbl>
    <w:p w14:paraId="438B24CB" w14:textId="77777777" w:rsidR="009D4065" w:rsidRPr="00721FB5" w:rsidRDefault="00000000">
      <w:pPr>
        <w:pStyle w:val="Heading2"/>
        <w:rPr>
          <w:sz w:val="16"/>
          <w:szCs w:val="16"/>
        </w:rPr>
      </w:pPr>
      <w:r w:rsidRPr="00721FB5">
        <w:rPr>
          <w:sz w:val="16"/>
          <w:szCs w:val="16"/>
        </w:rPr>
        <w:t>Operational Controls</w:t>
      </w:r>
    </w:p>
    <w:p w14:paraId="4C0F564A" w14:textId="77777777" w:rsidR="009D4065" w:rsidRPr="00721FB5" w:rsidRDefault="00000000">
      <w:pPr>
        <w:pStyle w:val="ListBullet"/>
        <w:rPr>
          <w:sz w:val="12"/>
          <w:szCs w:val="12"/>
        </w:rPr>
      </w:pPr>
      <w:r w:rsidRPr="00721FB5">
        <w:rPr>
          <w:sz w:val="20"/>
          <w:szCs w:val="20"/>
        </w:rPr>
        <w:t> Set up on a suitable, stable and level surface with adequate clearance around the Buzzer.</w:t>
      </w:r>
    </w:p>
    <w:p w14:paraId="036E26DC" w14:textId="77777777" w:rsidR="009D4065" w:rsidRPr="00721FB5" w:rsidRDefault="00000000">
      <w:pPr>
        <w:pStyle w:val="ListBullet"/>
        <w:rPr>
          <w:sz w:val="12"/>
          <w:szCs w:val="12"/>
        </w:rPr>
      </w:pPr>
      <w:r w:rsidRPr="00721FB5">
        <w:rPr>
          <w:sz w:val="20"/>
          <w:szCs w:val="20"/>
        </w:rPr>
        <w:t> Give participants a clear safety briefing covering correct use of the buzzer, game rules and prohibited behaviour.</w:t>
      </w:r>
    </w:p>
    <w:p w14:paraId="33D56E76" w14:textId="77777777" w:rsidR="009D4065" w:rsidRPr="00721FB5" w:rsidRDefault="00000000">
      <w:pPr>
        <w:pStyle w:val="ListBullet"/>
        <w:rPr>
          <w:sz w:val="12"/>
          <w:szCs w:val="12"/>
        </w:rPr>
      </w:pPr>
      <w:r w:rsidRPr="00721FB5">
        <w:rPr>
          <w:sz w:val="20"/>
          <w:szCs w:val="20"/>
        </w:rPr>
        <w:t> Maintain continuous supervision and control player numbers, positions and queues.</w:t>
      </w:r>
    </w:p>
    <w:p w14:paraId="1DFB629C" w14:textId="77777777" w:rsidR="009D4065" w:rsidRPr="00721FB5" w:rsidRDefault="00000000">
      <w:pPr>
        <w:pStyle w:val="ListBullet"/>
        <w:rPr>
          <w:sz w:val="12"/>
          <w:szCs w:val="12"/>
        </w:rPr>
      </w:pPr>
      <w:r w:rsidRPr="00721FB5">
        <w:rPr>
          <w:sz w:val="20"/>
          <w:szCs w:val="20"/>
        </w:rPr>
        <w:t> Keep spectators outside the immediate operating area and prevent interference with the controls.</w:t>
      </w:r>
    </w:p>
    <w:p w14:paraId="5002C7EC" w14:textId="77777777" w:rsidR="009D4065" w:rsidRPr="00721FB5" w:rsidRDefault="00000000">
      <w:pPr>
        <w:pStyle w:val="ListBullet"/>
        <w:rPr>
          <w:sz w:val="12"/>
          <w:szCs w:val="12"/>
        </w:rPr>
      </w:pPr>
      <w:r w:rsidRPr="00721FB5">
        <w:rPr>
          <w:sz w:val="20"/>
          <w:szCs w:val="20"/>
        </w:rPr>
        <w:t> Stop activity immediately if equipment becomes damaged, unsafe behaviour occurs, an electrical fault develops or the operating area becomes unsafe.</w:t>
      </w:r>
    </w:p>
    <w:p w14:paraId="15BC8CFE" w14:textId="77777777" w:rsidR="009D4065" w:rsidRPr="00721FB5" w:rsidRDefault="00000000">
      <w:pPr>
        <w:pStyle w:val="Heading2"/>
        <w:rPr>
          <w:sz w:val="16"/>
          <w:szCs w:val="16"/>
        </w:rPr>
      </w:pPr>
      <w:r w:rsidRPr="00721FB5">
        <w:rPr>
          <w:sz w:val="16"/>
          <w:szCs w:val="16"/>
        </w:rPr>
        <w:t>Emergency Procedures</w:t>
      </w:r>
    </w:p>
    <w:p w14:paraId="7D79A118" w14:textId="77777777" w:rsidR="009D4065" w:rsidRPr="00721FB5" w:rsidRDefault="00000000">
      <w:pPr>
        <w:pStyle w:val="ListBullet"/>
        <w:rPr>
          <w:sz w:val="12"/>
          <w:szCs w:val="12"/>
        </w:rPr>
      </w:pPr>
      <w:r w:rsidRPr="00721FB5">
        <w:rPr>
          <w:sz w:val="20"/>
          <w:szCs w:val="20"/>
        </w:rPr>
        <w:t> Stop the Buzzer immediately following any incident.</w:t>
      </w:r>
    </w:p>
    <w:p w14:paraId="3E261818" w14:textId="77777777" w:rsidR="009D4065" w:rsidRPr="00721FB5" w:rsidRDefault="00000000">
      <w:pPr>
        <w:pStyle w:val="ListBullet"/>
        <w:rPr>
          <w:sz w:val="12"/>
          <w:szCs w:val="12"/>
        </w:rPr>
      </w:pPr>
      <w:r w:rsidRPr="00721FB5">
        <w:rPr>
          <w:sz w:val="20"/>
          <w:szCs w:val="20"/>
        </w:rPr>
        <w:t> Provide first aid where required and contact emergency services if necessary.</w:t>
      </w:r>
    </w:p>
    <w:p w14:paraId="56772CA8" w14:textId="77777777" w:rsidR="009D4065" w:rsidRPr="00721FB5" w:rsidRDefault="00000000">
      <w:pPr>
        <w:pStyle w:val="ListBullet"/>
        <w:rPr>
          <w:sz w:val="12"/>
          <w:szCs w:val="12"/>
        </w:rPr>
      </w:pPr>
      <w:r w:rsidRPr="00721FB5">
        <w:rPr>
          <w:sz w:val="20"/>
          <w:szCs w:val="20"/>
        </w:rPr>
        <w:t> Isolate damaged or defective equipment and prevent further use.</w:t>
      </w:r>
    </w:p>
    <w:p w14:paraId="34F8FE00" w14:textId="77777777" w:rsidR="009D4065" w:rsidRPr="00721FB5" w:rsidRDefault="00000000">
      <w:pPr>
        <w:pStyle w:val="ListBullet"/>
        <w:rPr>
          <w:sz w:val="12"/>
          <w:szCs w:val="12"/>
        </w:rPr>
      </w:pPr>
      <w:r w:rsidRPr="00721FB5">
        <w:rPr>
          <w:sz w:val="20"/>
          <w:szCs w:val="20"/>
        </w:rPr>
        <w:t> Record all accidents and near misses.</w:t>
      </w:r>
    </w:p>
    <w:p w14:paraId="4F351F17" w14:textId="77777777" w:rsidR="009D4065" w:rsidRPr="00721FB5" w:rsidRDefault="00000000">
      <w:pPr>
        <w:pStyle w:val="Heading2"/>
        <w:rPr>
          <w:sz w:val="16"/>
          <w:szCs w:val="16"/>
        </w:rPr>
      </w:pPr>
      <w:r w:rsidRPr="00721FB5">
        <w:rPr>
          <w:sz w:val="16"/>
          <w:szCs w:val="16"/>
        </w:rPr>
        <w:t>Inspection Checklist</w:t>
      </w:r>
    </w:p>
    <w:p w14:paraId="43F68E12" w14:textId="77777777" w:rsidR="009D4065" w:rsidRPr="00721FB5" w:rsidRDefault="00000000">
      <w:pPr>
        <w:pStyle w:val="ListBullet"/>
        <w:rPr>
          <w:sz w:val="12"/>
          <w:szCs w:val="12"/>
        </w:rPr>
      </w:pPr>
      <w:r w:rsidRPr="00721FB5">
        <w:rPr>
          <w:sz w:val="20"/>
          <w:szCs w:val="20"/>
        </w:rPr>
        <w:t> Buzzer housing and game structure free from damage.</w:t>
      </w:r>
    </w:p>
    <w:p w14:paraId="64B524C6" w14:textId="77777777" w:rsidR="009D4065" w:rsidRPr="00721FB5" w:rsidRDefault="00000000">
      <w:pPr>
        <w:pStyle w:val="ListBullet"/>
        <w:rPr>
          <w:sz w:val="12"/>
          <w:szCs w:val="12"/>
        </w:rPr>
      </w:pPr>
      <w:r w:rsidRPr="00721FB5">
        <w:rPr>
          <w:sz w:val="20"/>
          <w:szCs w:val="20"/>
        </w:rPr>
        <w:t> Buzzer/control secure and functioning correctly.</w:t>
      </w:r>
    </w:p>
    <w:p w14:paraId="1450B0C6" w14:textId="77777777" w:rsidR="009D4065" w:rsidRPr="00721FB5" w:rsidRDefault="00000000">
      <w:pPr>
        <w:pStyle w:val="ListBullet"/>
        <w:rPr>
          <w:sz w:val="12"/>
          <w:szCs w:val="12"/>
        </w:rPr>
      </w:pPr>
      <w:r w:rsidRPr="00721FB5">
        <w:rPr>
          <w:sz w:val="20"/>
          <w:szCs w:val="20"/>
        </w:rPr>
        <w:t> Display, lights or sound functions operate correctly where fitted.</w:t>
      </w:r>
    </w:p>
    <w:p w14:paraId="769A6488" w14:textId="77777777" w:rsidR="009D4065" w:rsidRPr="00721FB5" w:rsidRDefault="00000000">
      <w:pPr>
        <w:pStyle w:val="ListBullet"/>
        <w:rPr>
          <w:sz w:val="12"/>
          <w:szCs w:val="12"/>
        </w:rPr>
      </w:pPr>
      <w:r w:rsidRPr="00721FB5">
        <w:rPr>
          <w:sz w:val="20"/>
          <w:szCs w:val="20"/>
        </w:rPr>
        <w:t> Electrical supply, plug and cables free from visible damage where applicable.</w:t>
      </w:r>
    </w:p>
    <w:p w14:paraId="1C0FB5FC" w14:textId="77777777" w:rsidR="009D4065" w:rsidRPr="00721FB5" w:rsidRDefault="00000000">
      <w:pPr>
        <w:pStyle w:val="ListBullet"/>
        <w:rPr>
          <w:sz w:val="12"/>
          <w:szCs w:val="12"/>
        </w:rPr>
      </w:pPr>
      <w:r w:rsidRPr="00721FB5">
        <w:rPr>
          <w:sz w:val="20"/>
          <w:szCs w:val="20"/>
        </w:rPr>
        <w:t> Unit stable and securely positioned.</w:t>
      </w:r>
    </w:p>
    <w:p w14:paraId="21C552B3" w14:textId="77777777" w:rsidR="009D4065" w:rsidRPr="00721FB5" w:rsidRDefault="00000000">
      <w:pPr>
        <w:pStyle w:val="Heading2"/>
        <w:rPr>
          <w:sz w:val="16"/>
          <w:szCs w:val="16"/>
        </w:rPr>
      </w:pPr>
      <w:r w:rsidRPr="00721FB5">
        <w:rPr>
          <w:sz w:val="16"/>
          <w:szCs w:val="16"/>
        </w:rPr>
        <w:t>Training Requirements</w:t>
      </w:r>
    </w:p>
    <w:p w14:paraId="2A0261D0" w14:textId="77777777" w:rsidR="009D4065" w:rsidRPr="00721FB5" w:rsidRDefault="00000000">
      <w:pPr>
        <w:pStyle w:val="ListBullet"/>
        <w:rPr>
          <w:sz w:val="12"/>
          <w:szCs w:val="12"/>
        </w:rPr>
      </w:pPr>
      <w:r w:rsidRPr="00721FB5">
        <w:rPr>
          <w:sz w:val="20"/>
          <w:szCs w:val="20"/>
        </w:rPr>
        <w:t> Staff trained in safe Buzzer operation, manual handling, customer briefing, participant supervision, emergency procedures and equipment inspection.</w:t>
      </w:r>
    </w:p>
    <w:sectPr w:rsidR="009D4065" w:rsidRPr="00721FB5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912662266">
    <w:abstractNumId w:val="8"/>
  </w:num>
  <w:num w:numId="2" w16cid:durableId="881483186">
    <w:abstractNumId w:val="6"/>
  </w:num>
  <w:num w:numId="3" w16cid:durableId="1055197027">
    <w:abstractNumId w:val="5"/>
  </w:num>
  <w:num w:numId="4" w16cid:durableId="1690377647">
    <w:abstractNumId w:val="4"/>
  </w:num>
  <w:num w:numId="5" w16cid:durableId="118570908">
    <w:abstractNumId w:val="7"/>
  </w:num>
  <w:num w:numId="6" w16cid:durableId="54671663">
    <w:abstractNumId w:val="3"/>
  </w:num>
  <w:num w:numId="7" w16cid:durableId="1993439655">
    <w:abstractNumId w:val="2"/>
  </w:num>
  <w:num w:numId="8" w16cid:durableId="1989704186">
    <w:abstractNumId w:val="1"/>
  </w:num>
  <w:num w:numId="9" w16cid:durableId="381671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27943"/>
    <w:rsid w:val="00034616"/>
    <w:rsid w:val="0006063C"/>
    <w:rsid w:val="0015074B"/>
    <w:rsid w:val="0029639D"/>
    <w:rsid w:val="003040E8"/>
    <w:rsid w:val="00326F90"/>
    <w:rsid w:val="00721FB5"/>
    <w:rsid w:val="009854CF"/>
    <w:rsid w:val="009D4065"/>
    <w:rsid w:val="00AA1D8D"/>
    <w:rsid w:val="00B47730"/>
    <w:rsid w:val="00CB0664"/>
    <w:rsid w:val="00FC693F"/>
    <w:rsid w:val="00FD6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FF5E33B"/>
  <w14:defaultImageDpi w14:val="300"/>
  <w15:docId w15:val="{76AA1A38-7903-4CB8-B411-92F0B7722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638</Words>
  <Characters>3639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4269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Anne Wilson</cp:lastModifiedBy>
  <cp:revision>2</cp:revision>
  <dcterms:created xsi:type="dcterms:W3CDTF">2026-08-07T13:21:00Z</dcterms:created>
  <dcterms:modified xsi:type="dcterms:W3CDTF">2026-08-07T13:21:00Z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c9cf50f7-3540-46bb-8f27-f6f2b700a277</vt:lpwstr>
  </property>
</Properties>
</file>